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6D" w:rsidRPr="002F078A" w:rsidRDefault="00AE6F6D" w:rsidP="00AE6F6D">
      <w:pPr>
        <w:ind w:right="176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F078A">
        <w:rPr>
          <w:rFonts w:ascii="Palatino Linotype" w:hAnsi="Palatino Linotype"/>
          <w:b/>
          <w:bCs/>
          <w:sz w:val="24"/>
          <w:szCs w:val="24"/>
        </w:rPr>
        <w:t>THỂ LỆ GỬI BÀI</w:t>
      </w:r>
    </w:p>
    <w:p w:rsidR="00AE6F6D" w:rsidRPr="002F078A" w:rsidRDefault="00AE6F6D" w:rsidP="00AE6F6D">
      <w:pPr>
        <w:numPr>
          <w:ilvl w:val="0"/>
          <w:numId w:val="1"/>
        </w:numPr>
        <w:tabs>
          <w:tab w:val="left" w:pos="240"/>
        </w:tabs>
        <w:overflowPunct w:val="0"/>
        <w:autoSpaceDE w:val="0"/>
        <w:autoSpaceDN w:val="0"/>
        <w:adjustRightInd w:val="0"/>
        <w:spacing w:before="50" w:after="50"/>
        <w:ind w:left="0" w:right="176" w:firstLine="0"/>
        <w:jc w:val="both"/>
        <w:textAlignment w:val="baseline"/>
        <w:rPr>
          <w:rFonts w:ascii="Palatino Linotype" w:hAnsi="Palatino Linotype"/>
          <w:sz w:val="24"/>
          <w:szCs w:val="24"/>
        </w:rPr>
      </w:pPr>
      <w:proofErr w:type="spellStart"/>
      <w:r w:rsidRPr="002F078A">
        <w:rPr>
          <w:rFonts w:ascii="Palatino Linotype" w:hAnsi="Palatino Linotype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tham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luận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có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thể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viết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bằng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tiếng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Việt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hoặc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tiếng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Anh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soạn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trên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máy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vi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tính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cách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dòng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sử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dụng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font </w:t>
      </w:r>
      <w:proofErr w:type="spellStart"/>
      <w:r w:rsidRPr="002F078A">
        <w:rPr>
          <w:rFonts w:ascii="Palatino Linotype" w:hAnsi="Palatino Linotype"/>
          <w:sz w:val="24"/>
          <w:szCs w:val="24"/>
        </w:rPr>
        <w:t>chữ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Times New Roman.</w:t>
      </w:r>
    </w:p>
    <w:p w:rsidR="00AE6F6D" w:rsidRPr="002F078A" w:rsidRDefault="00AE6F6D" w:rsidP="00AE6F6D">
      <w:pPr>
        <w:numPr>
          <w:ilvl w:val="0"/>
          <w:numId w:val="1"/>
        </w:numPr>
        <w:tabs>
          <w:tab w:val="left" w:pos="240"/>
        </w:tabs>
        <w:overflowPunct w:val="0"/>
        <w:autoSpaceDE w:val="0"/>
        <w:autoSpaceDN w:val="0"/>
        <w:adjustRightInd w:val="0"/>
        <w:spacing w:before="50" w:after="50"/>
        <w:ind w:left="0" w:right="176" w:firstLine="0"/>
        <w:jc w:val="both"/>
        <w:textAlignment w:val="baseline"/>
        <w:rPr>
          <w:rFonts w:ascii="Palatino Linotype" w:hAnsi="Palatino Linotype"/>
          <w:sz w:val="24"/>
          <w:szCs w:val="24"/>
        </w:rPr>
      </w:pPr>
      <w:proofErr w:type="spellStart"/>
      <w:r w:rsidRPr="002F078A">
        <w:rPr>
          <w:rFonts w:ascii="Palatino Linotype" w:hAnsi="Palatino Linotype"/>
          <w:sz w:val="24"/>
          <w:szCs w:val="24"/>
        </w:rPr>
        <w:t>Tất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cả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các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phải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có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không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quá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5 </w:t>
      </w:r>
      <w:proofErr w:type="spellStart"/>
      <w:r w:rsidRPr="002F078A">
        <w:rPr>
          <w:rFonts w:ascii="Palatino Linotype" w:hAnsi="Palatino Linotype"/>
          <w:sz w:val="24"/>
          <w:szCs w:val="24"/>
        </w:rPr>
        <w:t>từ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khóa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và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một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tóm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tắt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dài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không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quá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200 </w:t>
      </w:r>
      <w:proofErr w:type="spellStart"/>
      <w:r w:rsidRPr="002F078A">
        <w:rPr>
          <w:rFonts w:ascii="Palatino Linotype" w:hAnsi="Palatino Linotype"/>
          <w:sz w:val="24"/>
          <w:szCs w:val="24"/>
        </w:rPr>
        <w:t>từ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;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các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bài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viết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bằng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tiếng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Việt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phải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có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tóm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tắt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bằn</w:t>
      </w:r>
      <w:bookmarkStart w:id="0" w:name="_GoBack"/>
      <w:bookmarkEnd w:id="0"/>
      <w:r w:rsidRPr="002F078A">
        <w:rPr>
          <w:rFonts w:ascii="Palatino Linotype" w:hAnsi="Palatino Linotype"/>
          <w:sz w:val="24"/>
          <w:szCs w:val="24"/>
        </w:rPr>
        <w:t>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cả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tiếng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Anh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và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tiếng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Việt</w:t>
      </w:r>
      <w:proofErr w:type="spellEnd"/>
      <w:r w:rsidRPr="002F078A">
        <w:rPr>
          <w:rFonts w:ascii="Palatino Linotype" w:hAnsi="Palatino Linotype"/>
          <w:sz w:val="24"/>
          <w:szCs w:val="24"/>
        </w:rPr>
        <w:t>.</w:t>
      </w:r>
    </w:p>
    <w:p w:rsidR="00AE6F6D" w:rsidRPr="002F078A" w:rsidRDefault="00AE6F6D" w:rsidP="00AE6F6D">
      <w:pPr>
        <w:numPr>
          <w:ilvl w:val="0"/>
          <w:numId w:val="1"/>
        </w:numPr>
        <w:tabs>
          <w:tab w:val="left" w:pos="240"/>
        </w:tabs>
        <w:overflowPunct w:val="0"/>
        <w:autoSpaceDE w:val="0"/>
        <w:autoSpaceDN w:val="0"/>
        <w:adjustRightInd w:val="0"/>
        <w:spacing w:before="50" w:after="50"/>
        <w:ind w:left="0" w:right="176" w:firstLine="0"/>
        <w:jc w:val="both"/>
        <w:textAlignment w:val="baseline"/>
        <w:rPr>
          <w:rFonts w:ascii="Palatino Linotype" w:hAnsi="Palatino Linotype"/>
          <w:spacing w:val="-4"/>
          <w:sz w:val="24"/>
          <w:szCs w:val="24"/>
        </w:rPr>
      </w:pP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cáo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phải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được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trình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bày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theo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thứ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tự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sau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: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Tên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cáo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>, (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Các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)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Tác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giả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Tên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cơ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quan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của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(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các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)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tác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giả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Tóm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tắt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Từ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khóa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Nội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dung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của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cáo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Lời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cảm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ơn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(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nếu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có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),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Tài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liệu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tham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khảo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.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Tác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giả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liên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hệ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phải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được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chỉ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rõ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cùng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với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địa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chỉ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cơ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quan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, e-mail,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số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điện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thoại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và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số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fax (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nếu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có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)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trên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trang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nhất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của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bản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thảo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.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Tên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riêng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tiếng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Việt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phải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có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đủ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dấu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thanh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(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kể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cả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đối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với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các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bài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viết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bằng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tiếng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4"/>
          <w:sz w:val="24"/>
          <w:szCs w:val="24"/>
        </w:rPr>
        <w:t>Anh</w:t>
      </w:r>
      <w:proofErr w:type="spellEnd"/>
      <w:r w:rsidRPr="002F078A">
        <w:rPr>
          <w:rFonts w:ascii="Palatino Linotype" w:hAnsi="Palatino Linotype"/>
          <w:spacing w:val="-4"/>
          <w:sz w:val="24"/>
          <w:szCs w:val="24"/>
        </w:rPr>
        <w:t>).</w:t>
      </w:r>
    </w:p>
    <w:p w:rsidR="00AE6F6D" w:rsidRPr="002F078A" w:rsidRDefault="00AE6F6D" w:rsidP="00AE6F6D">
      <w:pPr>
        <w:numPr>
          <w:ilvl w:val="0"/>
          <w:numId w:val="1"/>
        </w:numPr>
        <w:tabs>
          <w:tab w:val="left" w:pos="240"/>
        </w:tabs>
        <w:overflowPunct w:val="0"/>
        <w:autoSpaceDE w:val="0"/>
        <w:autoSpaceDN w:val="0"/>
        <w:adjustRightInd w:val="0"/>
        <w:spacing w:before="40" w:after="40"/>
        <w:ind w:left="0" w:right="176" w:firstLine="0"/>
        <w:jc w:val="both"/>
        <w:textAlignment w:val="baseline"/>
        <w:rPr>
          <w:rFonts w:ascii="Palatino Linotype" w:hAnsi="Palatino Linotype"/>
          <w:sz w:val="24"/>
          <w:szCs w:val="24"/>
        </w:rPr>
      </w:pPr>
      <w:proofErr w:type="spellStart"/>
      <w:r w:rsidRPr="002F078A">
        <w:rPr>
          <w:rFonts w:ascii="Palatino Linotype" w:hAnsi="Palatino Linotype"/>
          <w:sz w:val="24"/>
          <w:szCs w:val="24"/>
        </w:rPr>
        <w:t>Tài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liệu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tham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khảo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được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đánh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số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đặt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trong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ngoặc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vuông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theo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thứ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tự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xuất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hiện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trong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và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trong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danh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mục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Tài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liệu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tham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khảo</w:t>
      </w:r>
      <w:proofErr w:type="spellEnd"/>
      <w:r w:rsidRPr="002F078A">
        <w:rPr>
          <w:rFonts w:ascii="Palatino Linotype" w:hAnsi="Palatino Linotype"/>
          <w:sz w:val="24"/>
          <w:szCs w:val="24"/>
        </w:rPr>
        <w:t>.</w:t>
      </w:r>
    </w:p>
    <w:p w:rsidR="00AE6F6D" w:rsidRPr="002F078A" w:rsidRDefault="00AE6F6D" w:rsidP="00AE6F6D">
      <w:pPr>
        <w:tabs>
          <w:tab w:val="left" w:pos="240"/>
        </w:tabs>
        <w:overflowPunct w:val="0"/>
        <w:autoSpaceDE w:val="0"/>
        <w:autoSpaceDN w:val="0"/>
        <w:adjustRightInd w:val="0"/>
        <w:spacing w:before="40" w:after="40"/>
        <w:ind w:right="176"/>
        <w:jc w:val="both"/>
        <w:textAlignment w:val="baseline"/>
        <w:rPr>
          <w:rFonts w:ascii="Palatino Linotype" w:hAnsi="Palatino Linotype"/>
          <w:sz w:val="24"/>
          <w:szCs w:val="24"/>
        </w:rPr>
      </w:pPr>
      <w:r w:rsidRPr="002F078A">
        <w:rPr>
          <w:rFonts w:ascii="Palatino Linotype" w:hAnsi="Palatino Linotype"/>
          <w:sz w:val="24"/>
          <w:szCs w:val="24"/>
        </w:rPr>
        <w:t>+</w:t>
      </w:r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Đối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với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các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tài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liệu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là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bài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trong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tạp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chí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>:</w:t>
      </w:r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Tên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tác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giả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Tên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bài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Tên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tạp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chí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Tập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Năm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xuất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bản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Trang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đầu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của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bài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báo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2F078A">
        <w:rPr>
          <w:rFonts w:ascii="Palatino Linotype" w:hAnsi="Palatino Linotype"/>
          <w:sz w:val="24"/>
          <w:szCs w:val="24"/>
        </w:rPr>
        <w:t>Ví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dụ</w:t>
      </w:r>
      <w:proofErr w:type="spellEnd"/>
      <w:r w:rsidRPr="002F078A">
        <w:rPr>
          <w:rFonts w:ascii="Palatino Linotype" w:hAnsi="Palatino Linotype"/>
          <w:sz w:val="24"/>
          <w:szCs w:val="24"/>
        </w:rPr>
        <w:t>:</w:t>
      </w:r>
    </w:p>
    <w:p w:rsidR="00AE6F6D" w:rsidRPr="002F078A" w:rsidRDefault="00AE6F6D" w:rsidP="00AE6F6D">
      <w:pPr>
        <w:tabs>
          <w:tab w:val="left" w:pos="200"/>
        </w:tabs>
        <w:overflowPunct w:val="0"/>
        <w:autoSpaceDE w:val="0"/>
        <w:autoSpaceDN w:val="0"/>
        <w:adjustRightInd w:val="0"/>
        <w:spacing w:before="40" w:after="40"/>
        <w:ind w:right="34"/>
        <w:jc w:val="both"/>
        <w:textAlignment w:val="baseline"/>
        <w:rPr>
          <w:rFonts w:ascii="Palatino Linotype" w:hAnsi="Palatino Linotype"/>
          <w:spacing w:val="-2"/>
          <w:sz w:val="24"/>
          <w:szCs w:val="24"/>
        </w:rPr>
      </w:pPr>
      <w:r w:rsidRPr="002F078A">
        <w:rPr>
          <w:rFonts w:ascii="Palatino Linotype" w:hAnsi="Palatino Linotype"/>
          <w:spacing w:val="-2"/>
          <w:sz w:val="24"/>
          <w:szCs w:val="24"/>
        </w:rPr>
        <w:t xml:space="preserve">[1]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Lê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Thị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Hoài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Thu,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Bảo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hiểm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thất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nghiệp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trong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Luật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Bảo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hiểm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xã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hội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ở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Việt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Nam -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đôi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điều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cần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bàn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Tạp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chí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Nhà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nước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và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Pháp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luật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11 (2008) 59.</w:t>
      </w:r>
    </w:p>
    <w:p w:rsidR="00AE6F6D" w:rsidRPr="002F078A" w:rsidRDefault="00AE6F6D" w:rsidP="00AE6F6D">
      <w:pPr>
        <w:tabs>
          <w:tab w:val="left" w:pos="240"/>
        </w:tabs>
        <w:overflowPunct w:val="0"/>
        <w:autoSpaceDE w:val="0"/>
        <w:autoSpaceDN w:val="0"/>
        <w:adjustRightInd w:val="0"/>
        <w:spacing w:before="40" w:after="40"/>
        <w:ind w:right="176"/>
        <w:jc w:val="both"/>
        <w:textAlignment w:val="baseline"/>
        <w:rPr>
          <w:rFonts w:ascii="Palatino Linotype" w:hAnsi="Palatino Linotype"/>
          <w:spacing w:val="-4"/>
          <w:sz w:val="24"/>
          <w:szCs w:val="24"/>
        </w:rPr>
      </w:pPr>
      <w:r w:rsidRPr="002F078A">
        <w:rPr>
          <w:rFonts w:ascii="Palatino Linotype" w:hAnsi="Palatino Linotype"/>
          <w:i/>
          <w:sz w:val="24"/>
          <w:szCs w:val="24"/>
        </w:rPr>
        <w:t xml:space="preserve">+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Đối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với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các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tài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liệu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là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i/>
          <w:sz w:val="24"/>
          <w:szCs w:val="24"/>
        </w:rPr>
        <w:t>sách</w:t>
      </w:r>
      <w:proofErr w:type="spellEnd"/>
      <w:r w:rsidRPr="002F078A">
        <w:rPr>
          <w:rFonts w:ascii="Palatino Linotype" w:hAnsi="Palatino Linotype"/>
          <w:i/>
          <w:sz w:val="24"/>
          <w:szCs w:val="24"/>
        </w:rPr>
        <w:t>:</w:t>
      </w:r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Tên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tác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giả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Tên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sách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Nhà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xuất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bản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Nơi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xuất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bản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z w:val="24"/>
          <w:szCs w:val="24"/>
        </w:rPr>
        <w:t>Năm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xuất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bản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2F078A">
        <w:rPr>
          <w:rFonts w:ascii="Palatino Linotype" w:hAnsi="Palatino Linotype"/>
          <w:sz w:val="24"/>
          <w:szCs w:val="24"/>
        </w:rPr>
        <w:t>Ví</w:t>
      </w:r>
      <w:proofErr w:type="spellEnd"/>
      <w:r w:rsidRPr="002F07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z w:val="24"/>
          <w:szCs w:val="24"/>
        </w:rPr>
        <w:t>dụ</w:t>
      </w:r>
      <w:proofErr w:type="spellEnd"/>
      <w:r w:rsidRPr="002F078A">
        <w:rPr>
          <w:rFonts w:ascii="Palatino Linotype" w:hAnsi="Palatino Linotype"/>
          <w:sz w:val="24"/>
          <w:szCs w:val="24"/>
        </w:rPr>
        <w:t>:</w:t>
      </w:r>
    </w:p>
    <w:p w:rsidR="00AE6F6D" w:rsidRPr="002F078A" w:rsidRDefault="00AE6F6D" w:rsidP="00AE6F6D">
      <w:pPr>
        <w:spacing w:before="40" w:after="40"/>
        <w:jc w:val="both"/>
        <w:rPr>
          <w:rFonts w:ascii="Palatino Linotype" w:hAnsi="Palatino Linotype" w:cs="Arial"/>
          <w:sz w:val="24"/>
          <w:szCs w:val="24"/>
        </w:rPr>
      </w:pPr>
      <w:r w:rsidRPr="002F078A">
        <w:rPr>
          <w:rFonts w:ascii="Palatino Linotype" w:hAnsi="Palatino Linotype" w:cs="Arial"/>
          <w:sz w:val="24"/>
          <w:szCs w:val="24"/>
        </w:rPr>
        <w:t>[</w:t>
      </w:r>
      <w:r w:rsidRPr="002F078A">
        <w:rPr>
          <w:rFonts w:ascii="Palatino Linotype" w:hAnsi="Palatino Linotype"/>
          <w:spacing w:val="-2"/>
          <w:sz w:val="24"/>
          <w:szCs w:val="24"/>
        </w:rPr>
        <w:t xml:space="preserve">2]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Nguyễn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Hồng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Dương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Điện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động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lực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học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, NXB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Đại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học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và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Trung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học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Chuyên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nghiệp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,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Hà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 xml:space="preserve"> </w:t>
      </w:r>
      <w:proofErr w:type="spellStart"/>
      <w:r w:rsidRPr="002F078A">
        <w:rPr>
          <w:rFonts w:ascii="Palatino Linotype" w:hAnsi="Palatino Linotype"/>
          <w:spacing w:val="-2"/>
          <w:sz w:val="24"/>
          <w:szCs w:val="24"/>
        </w:rPr>
        <w:t>Nội</w:t>
      </w:r>
      <w:proofErr w:type="spellEnd"/>
      <w:r w:rsidRPr="002F078A">
        <w:rPr>
          <w:rFonts w:ascii="Palatino Linotype" w:hAnsi="Palatino Linotype"/>
          <w:spacing w:val="-2"/>
          <w:sz w:val="24"/>
          <w:szCs w:val="24"/>
        </w:rPr>
        <w:t>, 1982.</w:t>
      </w:r>
    </w:p>
    <w:p w:rsidR="0051540F" w:rsidRDefault="0051540F" w:rsidP="00AE6F6D"/>
    <w:sectPr w:rsidR="0051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5251"/>
    <w:multiLevelType w:val="hybridMultilevel"/>
    <w:tmpl w:val="5E5C5C60"/>
    <w:lvl w:ilvl="0" w:tplc="3B3CE2C8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37868352">
      <w:start w:val="1"/>
      <w:numFmt w:val="decimal"/>
      <w:lvlText w:val="%2."/>
      <w:lvlJc w:val="left"/>
      <w:pPr>
        <w:tabs>
          <w:tab w:val="num" w:pos="352"/>
        </w:tabs>
        <w:ind w:left="352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D"/>
    <w:rsid w:val="002F078A"/>
    <w:rsid w:val="0051540F"/>
    <w:rsid w:val="00A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526F"/>
  <w15:chartTrackingRefBased/>
  <w15:docId w15:val="{09246ABF-0196-47F2-B595-097B9CD0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6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2020-08-28T10:13:00Z</cp:lastPrinted>
  <dcterms:created xsi:type="dcterms:W3CDTF">2020-08-28T10:12:00Z</dcterms:created>
  <dcterms:modified xsi:type="dcterms:W3CDTF">2020-08-28T10:29:00Z</dcterms:modified>
</cp:coreProperties>
</file>